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4" w:rsidRDefault="005326D4" w:rsidP="005326D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8440737" r:id="rId6"/>
        </w:object>
      </w:r>
    </w:p>
    <w:p w:rsidR="005326D4" w:rsidRDefault="005326D4" w:rsidP="005326D4">
      <w:pPr>
        <w:jc w:val="center"/>
        <w:rPr>
          <w:b/>
          <w:sz w:val="14"/>
          <w:szCs w:val="14"/>
        </w:rPr>
      </w:pPr>
    </w:p>
    <w:p w:rsidR="005326D4" w:rsidRDefault="005326D4" w:rsidP="005326D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326D4" w:rsidRDefault="005326D4" w:rsidP="005326D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326D4" w:rsidRDefault="005326D4" w:rsidP="005326D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326D4" w:rsidRDefault="005326D4" w:rsidP="005326D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326D4" w:rsidRDefault="005326D4" w:rsidP="005326D4">
      <w:pPr>
        <w:jc w:val="center"/>
        <w:rPr>
          <w:b/>
          <w:sz w:val="32"/>
        </w:rPr>
      </w:pPr>
    </w:p>
    <w:p w:rsidR="005326D4" w:rsidRDefault="005326D4" w:rsidP="00532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26D4" w:rsidRDefault="005326D4" w:rsidP="005326D4">
      <w:pPr>
        <w:rPr>
          <w:sz w:val="20"/>
          <w:szCs w:val="20"/>
        </w:rPr>
      </w:pPr>
    </w:p>
    <w:p w:rsidR="005326D4" w:rsidRDefault="005326D4" w:rsidP="005326D4"/>
    <w:p w:rsidR="005326D4" w:rsidRDefault="005326D4" w:rsidP="005326D4">
      <w:pPr>
        <w:rPr>
          <w:sz w:val="28"/>
          <w:szCs w:val="28"/>
        </w:rPr>
      </w:pPr>
      <w:r>
        <w:rPr>
          <w:sz w:val="28"/>
          <w:szCs w:val="28"/>
          <w:u w:val="single"/>
        </w:rPr>
        <w:t>«25» ноября  2013 года</w:t>
      </w:r>
      <w:r>
        <w:rPr>
          <w:sz w:val="28"/>
          <w:szCs w:val="28"/>
        </w:rPr>
        <w:t xml:space="preserve">                                                                                     № 600</w:t>
      </w:r>
    </w:p>
    <w:p w:rsidR="005326D4" w:rsidRPr="002E5F37" w:rsidRDefault="005326D4" w:rsidP="00532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326D4" w:rsidRPr="000932FC" w:rsidRDefault="005326D4" w:rsidP="005326D4">
      <w:pPr>
        <w:jc w:val="both"/>
      </w:pPr>
    </w:p>
    <w:p w:rsidR="005326D4" w:rsidRPr="001D11D6" w:rsidRDefault="005326D4" w:rsidP="005326D4">
      <w:pPr>
        <w:rPr>
          <w:sz w:val="28"/>
        </w:rPr>
      </w:pPr>
      <w:r w:rsidRPr="001D11D6">
        <w:rPr>
          <w:sz w:val="28"/>
        </w:rPr>
        <w:t>О ведомственных</w:t>
      </w:r>
    </w:p>
    <w:p w:rsidR="005326D4" w:rsidRPr="001D11D6" w:rsidRDefault="005326D4" w:rsidP="005326D4">
      <w:pPr>
        <w:rPr>
          <w:sz w:val="28"/>
        </w:rPr>
      </w:pPr>
      <w:r w:rsidRPr="001D11D6">
        <w:rPr>
          <w:sz w:val="28"/>
        </w:rPr>
        <w:t xml:space="preserve"> целевых </w:t>
      </w:r>
      <w:proofErr w:type="gramStart"/>
      <w:r w:rsidRPr="001D11D6">
        <w:rPr>
          <w:sz w:val="28"/>
        </w:rPr>
        <w:t>программах</w:t>
      </w:r>
      <w:proofErr w:type="gramEnd"/>
    </w:p>
    <w:p w:rsidR="005326D4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5224C3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&quot;Устав города Лангепаса&quot; (принят решением Думы города Лангепаса от 04.07.2005 N 59) (ред. от 27.04.2012) (Зарегистрировано в ГУ Минюста РФ по Уральскому федеральному округу 17.11.2005 N RU863020002005006) (с изм. и доп., вступающими в силу с 01.01.2013){Консул" w:history="1">
        <w:r w:rsidRPr="005224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Федеральным </w:t>
      </w:r>
      <w:hyperlink r:id="rId8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522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5224C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>.3</w:t>
      </w:r>
      <w:r w:rsidRPr="005224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tooltip="Постановление Правительства ХМАО - Югры от 12.07.2013 N 247-п &quot;О государственных и ведомственных целевых программах Ханты-Мансийского автономного округа - Югры&quot; (вместе с &quot;Порядком принятия решения о разработке государственных программ Ханты-Мансийского автоно" w:history="1">
        <w:r w:rsidRPr="005224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12.07.2013 N 247-п "О государственных и ведомственных целевых программах Ханты-Мансийского автономного округа - Югры":</w:t>
      </w:r>
    </w:p>
    <w:p w:rsidR="005326D4" w:rsidRPr="005224C3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326D4" w:rsidRPr="005224C3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00" w:tooltip="Ссылка на текущий документ" w:history="1">
        <w:r w:rsidRPr="005224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разработки, утверждения и реализации ведомственных целевых программ городского поселения Лянтор согласно приложению.</w:t>
      </w:r>
    </w:p>
    <w:p w:rsidR="005326D4" w:rsidRPr="005224C3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2. Управлению экономики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C3">
        <w:rPr>
          <w:rFonts w:ascii="Times New Roman" w:hAnsi="Times New Roman" w:cs="Times New Roman"/>
          <w:sz w:val="28"/>
          <w:szCs w:val="28"/>
        </w:rPr>
        <w:t>дминистрации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4C3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C3">
        <w:rPr>
          <w:rFonts w:ascii="Times New Roman" w:hAnsi="Times New Roman" w:cs="Times New Roman"/>
          <w:sz w:val="28"/>
          <w:szCs w:val="28"/>
        </w:rPr>
        <w:t>(Мерзлякова</w:t>
      </w:r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5224C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4C3">
        <w:rPr>
          <w:rFonts w:ascii="Times New Roman" w:hAnsi="Times New Roman" w:cs="Times New Roman"/>
          <w:sz w:val="28"/>
          <w:szCs w:val="28"/>
        </w:rPr>
        <w:t>правлению бюджетного учёта и отчётности Администрации городского поселения Лянтор (Петрук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5224C3">
        <w:rPr>
          <w:rFonts w:ascii="Times New Roman" w:hAnsi="Times New Roman" w:cs="Times New Roman"/>
          <w:sz w:val="28"/>
          <w:szCs w:val="28"/>
        </w:rPr>
        <w:t>) осуществлять методическое руководство и координацию работ по разработке, утверждению и реализации  ведомственных целевых программ городского поселения Лянтор в установленных сферах деятельности.</w:t>
      </w:r>
    </w:p>
    <w:p w:rsidR="005326D4" w:rsidRPr="005224C3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C3">
        <w:rPr>
          <w:rFonts w:ascii="Times New Roman" w:hAnsi="Times New Roman" w:cs="Times New Roman"/>
          <w:sz w:val="28"/>
          <w:szCs w:val="28"/>
        </w:rPr>
        <w:t>дминистрации городского поселения Лянтор обеспечить разработку и реализацию ведомственных целевых программ городского поселения Лянтор в соответствии с порядком,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24C3">
        <w:rPr>
          <w:rFonts w:ascii="Times New Roman" w:hAnsi="Times New Roman" w:cs="Times New Roman"/>
          <w:sz w:val="28"/>
          <w:szCs w:val="28"/>
        </w:rPr>
        <w:t>нным настоящим постановлением.</w:t>
      </w:r>
    </w:p>
    <w:p w:rsidR="005326D4" w:rsidRPr="00D14277" w:rsidRDefault="005326D4" w:rsidP="005326D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14277">
        <w:rPr>
          <w:sz w:val="28"/>
          <w:szCs w:val="28"/>
          <w:lang w:val="ru-RU"/>
        </w:rPr>
        <w:t>Опубликовать настоящее постановление в газете «Лянторская газ</w:t>
      </w:r>
      <w:r w:rsidRPr="00D14277">
        <w:rPr>
          <w:sz w:val="28"/>
          <w:szCs w:val="28"/>
          <w:lang w:val="ru-RU"/>
        </w:rPr>
        <w:t>е</w:t>
      </w:r>
      <w:r w:rsidRPr="00D14277">
        <w:rPr>
          <w:sz w:val="28"/>
          <w:szCs w:val="28"/>
          <w:lang w:val="ru-RU"/>
        </w:rPr>
        <w:t>та» и разместить на официальном сайте Администрации городского поселения Ля</w:t>
      </w:r>
      <w:r w:rsidRPr="00D14277">
        <w:rPr>
          <w:sz w:val="28"/>
          <w:szCs w:val="28"/>
          <w:lang w:val="ru-RU"/>
        </w:rPr>
        <w:t>н</w:t>
      </w:r>
      <w:r w:rsidRPr="00D14277">
        <w:rPr>
          <w:sz w:val="28"/>
          <w:szCs w:val="28"/>
          <w:lang w:val="ru-RU"/>
        </w:rPr>
        <w:t>тор.</w:t>
      </w:r>
      <w:bookmarkStart w:id="0" w:name="Par31"/>
      <w:bookmarkEnd w:id="0"/>
    </w:p>
    <w:p w:rsidR="005326D4" w:rsidRPr="00D14277" w:rsidRDefault="005326D4" w:rsidP="005326D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D1427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5326D4" w:rsidRPr="00D14277" w:rsidRDefault="005326D4" w:rsidP="005326D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D14277">
        <w:rPr>
          <w:sz w:val="28"/>
          <w:szCs w:val="28"/>
          <w:lang w:val="ru-RU"/>
        </w:rPr>
        <w:t>Контроль за</w:t>
      </w:r>
      <w:proofErr w:type="gramEnd"/>
      <w:r w:rsidRPr="00D14277">
        <w:rPr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D14277">
        <w:rPr>
          <w:sz w:val="28"/>
          <w:szCs w:val="28"/>
          <w:lang w:val="ru-RU"/>
        </w:rPr>
        <w:t>о</w:t>
      </w:r>
      <w:r w:rsidRPr="00D14277">
        <w:rPr>
          <w:sz w:val="28"/>
          <w:szCs w:val="28"/>
          <w:lang w:val="ru-RU"/>
        </w:rPr>
        <w:t>бой.</w:t>
      </w:r>
    </w:p>
    <w:p w:rsidR="005326D4" w:rsidRDefault="005326D4" w:rsidP="005326D4">
      <w:pPr>
        <w:jc w:val="both"/>
        <w:rPr>
          <w:sz w:val="28"/>
          <w:szCs w:val="28"/>
        </w:rPr>
      </w:pPr>
    </w:p>
    <w:p w:rsidR="005326D4" w:rsidRDefault="005326D4" w:rsidP="005326D4">
      <w:pPr>
        <w:jc w:val="both"/>
        <w:rPr>
          <w:sz w:val="28"/>
          <w:szCs w:val="28"/>
        </w:rPr>
      </w:pPr>
    </w:p>
    <w:p w:rsidR="005326D4" w:rsidRPr="00231F39" w:rsidRDefault="005326D4" w:rsidP="005326D4">
      <w:pPr>
        <w:jc w:val="both"/>
        <w:rPr>
          <w:sz w:val="28"/>
          <w:szCs w:val="28"/>
        </w:rPr>
      </w:pPr>
      <w:r w:rsidRPr="00231F39">
        <w:rPr>
          <w:sz w:val="28"/>
          <w:szCs w:val="28"/>
        </w:rPr>
        <w:t>Глава города                                                                                       С. А. Махиня</w:t>
      </w:r>
    </w:p>
    <w:p w:rsidR="005326D4" w:rsidRPr="00D14277" w:rsidRDefault="005326D4" w:rsidP="005326D4">
      <w:pPr>
        <w:ind w:left="6237"/>
      </w:pPr>
      <w:r w:rsidRPr="00D14277">
        <w:lastRenderedPageBreak/>
        <w:t>Приложение  к постановлению</w:t>
      </w:r>
    </w:p>
    <w:p w:rsidR="005326D4" w:rsidRPr="00D14277" w:rsidRDefault="005326D4" w:rsidP="005326D4">
      <w:pPr>
        <w:ind w:left="6237"/>
      </w:pPr>
      <w:r w:rsidRPr="00D14277">
        <w:t xml:space="preserve">Администрации </w:t>
      </w:r>
      <w:proofErr w:type="gramStart"/>
      <w:r w:rsidRPr="00D14277">
        <w:t>городского</w:t>
      </w:r>
      <w:proofErr w:type="gramEnd"/>
    </w:p>
    <w:p w:rsidR="005326D4" w:rsidRPr="00D14277" w:rsidRDefault="005326D4" w:rsidP="005326D4">
      <w:pPr>
        <w:ind w:left="6237"/>
      </w:pPr>
      <w:r w:rsidRPr="00D14277">
        <w:t>поселения Лянтор</w:t>
      </w:r>
    </w:p>
    <w:p w:rsidR="005326D4" w:rsidRPr="00D14277" w:rsidRDefault="005326D4" w:rsidP="00532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14277">
        <w:rPr>
          <w:rFonts w:ascii="Times New Roman" w:hAnsi="Times New Roman" w:cs="Times New Roman"/>
          <w:sz w:val="24"/>
          <w:szCs w:val="24"/>
        </w:rPr>
        <w:t xml:space="preserve">» ноября 2013 года № </w:t>
      </w:r>
      <w:r>
        <w:rPr>
          <w:rFonts w:ascii="Times New Roman" w:hAnsi="Times New Roman" w:cs="Times New Roman"/>
          <w:sz w:val="24"/>
          <w:szCs w:val="24"/>
        </w:rPr>
        <w:t>600</w:t>
      </w:r>
    </w:p>
    <w:p w:rsidR="005326D4" w:rsidRPr="00D14277" w:rsidRDefault="005326D4" w:rsidP="005326D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разработки, утверждения и реализации </w:t>
      </w: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ведомственных целевых программ городского поселения Лянтор </w:t>
      </w:r>
    </w:p>
    <w:p w:rsidR="005326D4" w:rsidRPr="00D14277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05"/>
      <w:bookmarkEnd w:id="1"/>
      <w:r w:rsidRPr="00C607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1.1. Настоящий Порядок направлен на осуществление структурными подразделениями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C607CB">
        <w:rPr>
          <w:rFonts w:ascii="Times New Roman" w:hAnsi="Times New Roman" w:cs="Times New Roman"/>
          <w:sz w:val="28"/>
          <w:szCs w:val="28"/>
        </w:rPr>
        <w:t xml:space="preserve"> муниципальной политики в установленных сферах деятельности, повышение результативности бюджетных расходов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муниципальное образование).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1.2. Ведомственная целевая программа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ведомственная целевая программа) представляет собой комплекс взаимоувязанных мероприятий (направлений расходования бюджетных средств), направленных на решение тактических задач, соответствующих полномочиям и функциям, возложенным на структурные подразделения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Финансирование ведомственной целевой программы осуществляется в соответствии со сводной бюджетной росписью, утвержденной в установленном порядке, и лимитами бюджетных обязательств, предусмотренными главным распорядителям бюджетных средств, которым в ведомственной структуре расходов бюджета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бюджет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07CB">
        <w:rPr>
          <w:rFonts w:ascii="Times New Roman" w:hAnsi="Times New Roman" w:cs="Times New Roman"/>
          <w:sz w:val="28"/>
          <w:szCs w:val="28"/>
        </w:rPr>
        <w:t>) предусмотрены бюджетные ассигнования на реализацию ведомственной целевой программы в текущем финансовом году и плановом периоде.</w:t>
      </w:r>
      <w:proofErr w:type="gramEnd"/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1"/>
      <w:bookmarkEnd w:id="2"/>
      <w:r w:rsidRPr="00C607CB">
        <w:rPr>
          <w:rFonts w:ascii="Times New Roman" w:hAnsi="Times New Roman" w:cs="Times New Roman"/>
          <w:sz w:val="28"/>
          <w:szCs w:val="28"/>
        </w:rPr>
        <w:t>II. Разработка 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и требования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содержанию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2.1. Ведомственные целевые программы базируются на полномочиях и функциях, возложенных на структурные подразделения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07CB">
        <w:rPr>
          <w:rFonts w:ascii="Times New Roman" w:hAnsi="Times New Roman" w:cs="Times New Roman"/>
          <w:sz w:val="28"/>
          <w:szCs w:val="28"/>
        </w:rPr>
        <w:t>по направлениям деятельности (далее - исполнители программы). Основные результаты и показатели реализации ведомственной целевой программы отражаются в отчете о ходе исполнения комплексного плана по реализации ведомственной целевой программы (далее -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т).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2.2. Решение о разработке ведомственной целевой программы принимается Администрацией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5326D4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596" w:tooltip="Ссылка на текущий документ" w:history="1">
        <w:r w:rsidRPr="00C607CB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C607CB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должна соответствовать приложению к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 Ведомственная целевая программа содержит: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2.4.1. Паспорт.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2.4.2. Характеристику проблемы, решение которой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м реализации ведомственной целевой программы, включая анализ причин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C607CB">
        <w:rPr>
          <w:rFonts w:ascii="Times New Roman" w:hAnsi="Times New Roman" w:cs="Times New Roman"/>
          <w:sz w:val="28"/>
          <w:szCs w:val="28"/>
        </w:rPr>
        <w:t xml:space="preserve">возникновения, целесообразность и необходимость решения на ведомственном уровне, обоснование необходимости программного решения проблемы с участием средств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07CB">
        <w:rPr>
          <w:rFonts w:ascii="Times New Roman" w:hAnsi="Times New Roman" w:cs="Times New Roman"/>
          <w:sz w:val="28"/>
          <w:szCs w:val="28"/>
        </w:rPr>
        <w:t xml:space="preserve"> и (или) внебюджетных источников.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2.4.3. Основные цели и задачи ведомственной целевой программы с указанием сроков ее реализации, а также целевые показатели.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2.4.4. Перечень программных мероприятий, включая дробление крупных на более мелкие, информацию о необходимых ресурсах (с указанием направлений расходования средств) и сроках реализации каждого программного мероприятия.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2.4.5. Ожидаемые конечные, а также непосредственные результаты реализации ведомственной целевой программы, с описанием социальных, экономических и экологических последствий ее реализации, включающие: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конкретные результаты ее выполнения по годам;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информацию об использовании средств, направляемых на ее реализацию;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эффективность реализации программных мероприятий.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2.4.6. Механизм реализации ведомственной целевой программы, который включает порядок организационного взаимодействия между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средств, оценку внешних условий и рисков для реализации ведомственной целевой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2.4.7. Обоснование потребностей в необходимых ресурсах (прогнозируемы</w:t>
      </w:r>
      <w:r>
        <w:rPr>
          <w:rFonts w:ascii="Times New Roman" w:hAnsi="Times New Roman" w:cs="Times New Roman"/>
          <w:sz w:val="28"/>
          <w:szCs w:val="28"/>
        </w:rPr>
        <w:t>е объемы финансирования программ</w:t>
      </w:r>
      <w:r w:rsidRPr="00C607CB">
        <w:rPr>
          <w:rFonts w:ascii="Times New Roman" w:hAnsi="Times New Roman" w:cs="Times New Roman"/>
          <w:sz w:val="28"/>
          <w:szCs w:val="28"/>
        </w:rPr>
        <w:t>ных мероприятий должны быть обоснованными и сопровождаться приложением расчетов по каждому мероприятию).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2.5. Ведомственные целевые программы не содержат подпрограмм, их мероприятия не могут дублировать мероприятия муниципальных программ.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2.6. Набор количественно измеримых показателей ожидаемых результатов для ведомственной целевой программы формируется исполнителем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2.7. Перечень показателей ожидаемых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согласовывается с у</w:t>
      </w:r>
      <w:r w:rsidRPr="00C607CB">
        <w:rPr>
          <w:rFonts w:ascii="Times New Roman" w:hAnsi="Times New Roman" w:cs="Times New Roman"/>
          <w:sz w:val="28"/>
          <w:szCs w:val="28"/>
        </w:rPr>
        <w:t>правлением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управлением экономики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при экспертизе проекта ведомственной целевой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32"/>
      <w:bookmarkEnd w:id="3"/>
      <w:r w:rsidRPr="00C607CB">
        <w:rPr>
          <w:rFonts w:ascii="Times New Roman" w:hAnsi="Times New Roman" w:cs="Times New Roman"/>
          <w:sz w:val="28"/>
          <w:szCs w:val="28"/>
        </w:rPr>
        <w:t>III. Экспертиза проекта 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3.1. Экспертиза проекта ведомственной целевой программы осуществляется одновремен</w:t>
      </w:r>
      <w:r>
        <w:rPr>
          <w:rFonts w:ascii="Times New Roman" w:hAnsi="Times New Roman" w:cs="Times New Roman"/>
          <w:sz w:val="28"/>
          <w:szCs w:val="28"/>
        </w:rPr>
        <w:t>но при проверке и согласовании у</w:t>
      </w:r>
      <w:r w:rsidRPr="00C607CB">
        <w:rPr>
          <w:rFonts w:ascii="Times New Roman" w:hAnsi="Times New Roman" w:cs="Times New Roman"/>
          <w:sz w:val="28"/>
          <w:szCs w:val="28"/>
        </w:rPr>
        <w:t>правлением бюджетного учёта и отчётности, управлением экономики и юридическим отделом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3.2. Экспертиза проекта ведомственной целевой программы осуществляется по следующим направлениям: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соответствие тактических задач полномочиям и функциям, возложенным на исполнителя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2) соответствие проекта ведомственной целевой программы установленной структуре;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соответствие программных мероприятий поставленным целям;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соответствие сроков реализации задачам проекта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эффективность механизма реализации, управления и контроля исполнения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6) наличие показателей ожидаемых результатов реализации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7) соответствие проекта ведомственной целевой программы действующему бюджетному законодательству.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3.3. Результаты экспертизы проекта ведомственной целевой программы направляются исполнителю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3.4. Основаниями для отклонения проекта ведомственной целевой программы являются: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несоответствие программных мероприятий и полномочий (функций), возложенных на исполнителя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дублирование целей, задач и мероприятий проекта ведомственной целевой программы целям, задачам и мероприятиям других ведомственных целевых программ, а также муниципальных программ городского поселения Лянтор;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отсутствие источника финансирования проекта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необходимость решения проблемы в рамках муниципальной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несоответствие бюджетному законодательству.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3.5. На основании результатов проведенной экспертизы дается заключение: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о рекомендации на утверждение проекта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о возвращении на доработку проекта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об отклонении проекта ведомственной целевой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3.6. По результатам проведения экспертизы проекта ведомственной целевой программы исполнитель программы обеспечивает ее доработку в соответствии с полученными замечаниями и предложениями. Положительные результаты экспертиз являются основанием для согласования и утверждения ведомственной целевой программы.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6"/>
      <w:bookmarkEnd w:id="4"/>
      <w:r w:rsidRPr="00C607CB">
        <w:rPr>
          <w:rFonts w:ascii="Times New Roman" w:hAnsi="Times New Roman" w:cs="Times New Roman"/>
          <w:sz w:val="28"/>
          <w:szCs w:val="28"/>
        </w:rPr>
        <w:t>IV. Утверждение 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4.1. Ведомственные целевые программы утверждаются постановлением Администрации городского поселения Лянтор не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чем за один месяц до дня внесения проекта о бюджете городского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Pr="00C607C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д</w:t>
      </w:r>
      <w:r w:rsidRPr="00C607CB">
        <w:rPr>
          <w:rFonts w:ascii="Times New Roman" w:hAnsi="Times New Roman" w:cs="Times New Roman"/>
          <w:sz w:val="28"/>
          <w:szCs w:val="28"/>
        </w:rPr>
        <w:t>епутатов городского поселения Лянтор.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4.2. Внесение изменений в ведомственную целевую программу, в том числе включение в нее новых программных мероприятий и их утверждение осуществляется в соответствии с настоящим Порядком, но не позднее 25 декабря текущего финансового года.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4.3. При необходимости внесения изменений в ведомственную целевую </w:t>
      </w:r>
      <w:r w:rsidRPr="00C607CB">
        <w:rPr>
          <w:rFonts w:ascii="Times New Roman" w:hAnsi="Times New Roman" w:cs="Times New Roman"/>
          <w:sz w:val="28"/>
          <w:szCs w:val="28"/>
        </w:rPr>
        <w:lastRenderedPageBreak/>
        <w:t>программу исполнитель программы подготавливает обоснование, включающее данные о результатах ее реализации за отчетный период и подтверждение актуальности нерешенных проблем.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4.4. Исполнитель программы в соответствии с настоящим Порядком: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разрабатывает проект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представляет проект ведомственной целевой программы на экспертизу;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3) размещает проект ведомственной целевой программы на </w:t>
      </w:r>
      <w:r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не менее чем на 10 календарных дней, для рассмотрения и подготовки предложений населением, </w:t>
      </w:r>
      <w:proofErr w:type="spellStart"/>
      <w:proofErr w:type="gramStart"/>
      <w:r w:rsidRPr="00C607CB">
        <w:rPr>
          <w:rFonts w:ascii="Times New Roman" w:hAnsi="Times New Roman" w:cs="Times New Roman"/>
          <w:sz w:val="28"/>
          <w:szCs w:val="28"/>
        </w:rPr>
        <w:t>бизнес-сообществами</w:t>
      </w:r>
      <w:proofErr w:type="spellEnd"/>
      <w:proofErr w:type="gramEnd"/>
      <w:r w:rsidRPr="00C607CB">
        <w:rPr>
          <w:rFonts w:ascii="Times New Roman" w:hAnsi="Times New Roman" w:cs="Times New Roman"/>
          <w:sz w:val="28"/>
          <w:szCs w:val="28"/>
        </w:rPr>
        <w:t>, общественными организациями;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обеспечивает реализацию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разрабатывает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C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локальные правовые акты, необходимые для выполнения ведомственной целевой программы;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6) формирует и утверждает комплексные планы  по реализации ведомственной целевой программы.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0"/>
      <w:bookmarkEnd w:id="5"/>
      <w:r w:rsidRPr="00C607CB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5326D4" w:rsidRPr="00C607CB" w:rsidRDefault="005326D4" w:rsidP="005326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5.1. Ведомственную целевую программу реализует исполнитель программы с учетом результатов и качества управления бюджетными ресурсами.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5.2. Руководитель структурного подразделения Администрации городского поселения Лянтор, реализующего ведомственную целевую программу, несет ответственность за ее реализацию, конечные результаты, целевое и эффективное использование полученных на выполнение ведомственной целевой программы финансовых средств.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5.3. Исп</w:t>
      </w:r>
      <w:r>
        <w:rPr>
          <w:rFonts w:ascii="Times New Roman" w:hAnsi="Times New Roman" w:cs="Times New Roman"/>
          <w:sz w:val="28"/>
          <w:szCs w:val="28"/>
        </w:rPr>
        <w:t>олнители программ направляют в у</w:t>
      </w:r>
      <w:r w:rsidRPr="00C607CB">
        <w:rPr>
          <w:rFonts w:ascii="Times New Roman" w:hAnsi="Times New Roman" w:cs="Times New Roman"/>
          <w:sz w:val="28"/>
          <w:szCs w:val="28"/>
        </w:rPr>
        <w:t xml:space="preserve">правление бюджетного учета и отчетности ведомственные целевые программы, предлагаемые к финансированию из бюджета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607CB">
        <w:rPr>
          <w:rFonts w:ascii="Times New Roman" w:hAnsi="Times New Roman" w:cs="Times New Roman"/>
          <w:sz w:val="28"/>
          <w:szCs w:val="28"/>
        </w:rPr>
        <w:t>в сроки, установленные для формирования бюджета городского поселения на очередной финансовый год и плановый период.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целевой программы и предоставление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тности осуществляется исполнителем программы.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5.5. Исполнитель программы направляет в управление экономики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о ходе исполнения ведомственной целевой программы (далее -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т) до 3-го числа каждого месяца, следующего за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5.6. Исполнитель программы до 15-го числа каждого месяца, следующего за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>, размещает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населения, </w:t>
      </w:r>
      <w:proofErr w:type="spellStart"/>
      <w:r w:rsidRPr="00C607C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C607CB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содержит: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информацию по объему финансирования программных мероприятий;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оценку результативности реализации ведомственной целевой программы. Оценка представляет собой сопоставление плановых показателей непосредственных результатов и фактически достигнутых результатов. Оценка результативности осуществляется по годам в течение всего срока реализации ведомственной целевой программы, а при необходимости - и после ее реализации.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Годовой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размещается исполнителем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в срок до 20 апреля года, следующего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5.7. Ежемесячно до 10-го числа м</w:t>
      </w:r>
      <w:r>
        <w:rPr>
          <w:rFonts w:ascii="Times New Roman" w:hAnsi="Times New Roman" w:cs="Times New Roman"/>
          <w:sz w:val="28"/>
          <w:szCs w:val="28"/>
        </w:rPr>
        <w:t xml:space="preserve">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у</w:t>
      </w:r>
      <w:r w:rsidRPr="00C607CB">
        <w:rPr>
          <w:rFonts w:ascii="Times New Roman" w:hAnsi="Times New Roman" w:cs="Times New Roman"/>
          <w:sz w:val="28"/>
          <w:szCs w:val="28"/>
        </w:rPr>
        <w:t>правление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та и отчетности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представляет Главе города Лянтор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информацию по финансированию ведомственных целевых программ.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5.8. По ведомственной целевой программе, срок которой завершился, помимо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та за истекший год исполнителем программы подготавливается и направляется в управление экономики 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, итоговая информация за весь период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реализации, включая описание выполненных и невыполненных программных мероприятий и поставленных задач, степень достижения запланированных целевых показателей.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5.9. Ответственность за непредставление отчетов (отчетных данных) и (или) представление недостоверных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тов (отч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тных данных) по ведомственным целевым программам несут исполнители программ.</w:t>
      </w:r>
    </w:p>
    <w:p w:rsidR="005326D4" w:rsidRPr="00C607CB" w:rsidRDefault="005326D4" w:rsidP="005326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18735F" w:rsidRDefault="005326D4" w:rsidP="005326D4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91"/>
      <w:bookmarkEnd w:id="6"/>
      <w:r w:rsidRPr="001873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26D4" w:rsidRPr="0018735F" w:rsidRDefault="005326D4" w:rsidP="005326D4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к Порядку разработки, утверждения</w:t>
      </w:r>
    </w:p>
    <w:p w:rsidR="005326D4" w:rsidRDefault="005326D4" w:rsidP="005326D4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proofErr w:type="gramStart"/>
      <w:r w:rsidRPr="0018735F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18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D4" w:rsidRPr="0018735F" w:rsidRDefault="005326D4" w:rsidP="005326D4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целевых программ</w:t>
      </w:r>
    </w:p>
    <w:p w:rsidR="005326D4" w:rsidRPr="0018735F" w:rsidRDefault="005326D4" w:rsidP="005326D4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596"/>
      <w:bookmarkEnd w:id="7"/>
      <w:r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</w:p>
    <w:p w:rsidR="005326D4" w:rsidRDefault="005326D4" w:rsidP="005326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</w:t>
      </w:r>
    </w:p>
    <w:p w:rsidR="005326D4" w:rsidRPr="00C607CB" w:rsidRDefault="005326D4" w:rsidP="005326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99"/>
      <w:bookmarkEnd w:id="8"/>
      <w:r w:rsidRPr="00C607CB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(исполнителя программы)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Наименование ведомственной целевой программы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Дата утверждения </w:t>
      </w:r>
      <w:hyperlink w:anchor="Par624" w:tooltip="Ссылка на текущий документ" w:history="1">
        <w:r w:rsidRPr="0018735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Ведомственной целевой программы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Цели и задачи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Показатели результатов (непосредственные)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Сроки реализации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Объемы финансирования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607CB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(показатели</w:t>
      </w:r>
      <w:proofErr w:type="gramEnd"/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607CB">
        <w:rPr>
          <w:rFonts w:ascii="Times New Roman" w:hAnsi="Times New Roman" w:cs="Times New Roman"/>
          <w:sz w:val="28"/>
          <w:szCs w:val="28"/>
        </w:rPr>
        <w:t>социально-экономической эффективности)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624"/>
      <w:bookmarkEnd w:id="9"/>
    </w:p>
    <w:p w:rsidR="005326D4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* Заполняется после утверждения ведомственной целевой программы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626"/>
      <w:bookmarkEnd w:id="10"/>
      <w:r w:rsidRPr="00C607CB">
        <w:rPr>
          <w:rFonts w:ascii="Times New Roman" w:hAnsi="Times New Roman" w:cs="Times New Roman"/>
          <w:sz w:val="28"/>
          <w:szCs w:val="28"/>
        </w:rPr>
        <w:lastRenderedPageBreak/>
        <w:t>Раздел I "Характеристика проблем"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628"/>
      <w:bookmarkEnd w:id="11"/>
      <w:r w:rsidRPr="00C607CB">
        <w:rPr>
          <w:rFonts w:ascii="Times New Roman" w:hAnsi="Times New Roman" w:cs="Times New Roman"/>
          <w:sz w:val="28"/>
          <w:szCs w:val="28"/>
        </w:rPr>
        <w:t>Раздел II "Основные цели и задачи ведомственной целевой программы"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630"/>
      <w:bookmarkEnd w:id="12"/>
      <w:r w:rsidRPr="00C607CB">
        <w:rPr>
          <w:rFonts w:ascii="Times New Roman" w:hAnsi="Times New Roman" w:cs="Times New Roman"/>
          <w:sz w:val="28"/>
          <w:szCs w:val="28"/>
        </w:rPr>
        <w:t>Раздел III "Перечень программных мероприятий"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632"/>
      <w:bookmarkEnd w:id="13"/>
      <w:r w:rsidRPr="00C607CB">
        <w:rPr>
          <w:rFonts w:ascii="Times New Roman" w:hAnsi="Times New Roman" w:cs="Times New Roman"/>
          <w:sz w:val="28"/>
          <w:szCs w:val="28"/>
        </w:rPr>
        <w:t>Раздел IV "Ожидаемые конечные, а также непосредственные результаты реализации ведомственной целевой программы"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634"/>
      <w:bookmarkEnd w:id="14"/>
      <w:r w:rsidRPr="00C607CB">
        <w:rPr>
          <w:rFonts w:ascii="Times New Roman" w:hAnsi="Times New Roman" w:cs="Times New Roman"/>
          <w:sz w:val="28"/>
          <w:szCs w:val="28"/>
        </w:rPr>
        <w:t>Раздел V "Механизм реализации ведомственной целевой программы"</w:t>
      </w:r>
    </w:p>
    <w:p w:rsidR="005326D4" w:rsidRPr="00C607CB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636"/>
      <w:bookmarkEnd w:id="15"/>
      <w:r w:rsidRPr="00C607CB">
        <w:rPr>
          <w:rFonts w:ascii="Times New Roman" w:hAnsi="Times New Roman" w:cs="Times New Roman"/>
          <w:sz w:val="28"/>
          <w:szCs w:val="28"/>
        </w:rPr>
        <w:t>Раздел VI "Обоснование потребностей в необходимых ресурсах"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638"/>
      <w:bookmarkEnd w:id="16"/>
    </w:p>
    <w:p w:rsidR="005326D4" w:rsidRDefault="005326D4" w:rsidP="005326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Таблица 1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Ожидаемые конечные, а также непосредственные результаты</w:t>
      </w:r>
    </w:p>
    <w:p w:rsidR="005326D4" w:rsidRPr="00C607CB" w:rsidRDefault="005326D4" w:rsidP="00532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943"/>
        <w:gridCol w:w="1080"/>
        <w:gridCol w:w="1080"/>
        <w:gridCol w:w="1000"/>
        <w:gridCol w:w="1640"/>
      </w:tblGrid>
      <w:tr w:rsidR="005326D4" w:rsidRPr="00C607CB" w:rsidTr="000B365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607CB">
              <w:rPr>
                <w:sz w:val="28"/>
                <w:szCs w:val="28"/>
              </w:rPr>
              <w:t xml:space="preserve">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607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07CB">
              <w:rPr>
                <w:sz w:val="28"/>
                <w:szCs w:val="28"/>
              </w:rPr>
              <w:t>/</w:t>
            </w:r>
            <w:proofErr w:type="spellStart"/>
            <w:r w:rsidRPr="00C607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Наименование   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показателей   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результатов     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Базовый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показатель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на начало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реализации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607CB">
              <w:rPr>
                <w:sz w:val="28"/>
                <w:szCs w:val="28"/>
              </w:rPr>
              <w:t>ведомствен</w:t>
            </w:r>
            <w:proofErr w:type="spellEnd"/>
            <w:r w:rsidRPr="00C607CB">
              <w:rPr>
                <w:sz w:val="28"/>
                <w:szCs w:val="28"/>
              </w:rPr>
              <w:t>-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программы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Значения показателя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  по годам       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Целевое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значение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показателя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на момент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окончания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действия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607CB">
              <w:rPr>
                <w:sz w:val="28"/>
                <w:szCs w:val="28"/>
              </w:rPr>
              <w:t>ведомствен</w:t>
            </w:r>
            <w:proofErr w:type="spellEnd"/>
            <w:r w:rsidRPr="00C607CB">
              <w:rPr>
                <w:sz w:val="28"/>
                <w:szCs w:val="28"/>
              </w:rPr>
              <w:t>-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программы </w:t>
            </w:r>
          </w:p>
        </w:tc>
      </w:tr>
      <w:tr w:rsidR="005326D4" w:rsidRPr="00C607CB" w:rsidTr="000B365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и т.д.</w:t>
            </w:r>
          </w:p>
        </w:tc>
        <w:tc>
          <w:tcPr>
            <w:tcW w:w="1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7</w:t>
            </w:r>
          </w:p>
        </w:tc>
      </w:tr>
      <w:tr w:rsidR="005326D4" w:rsidRPr="00C607CB" w:rsidTr="000B365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        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непосредственных   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C607CB">
              <w:rPr>
                <w:sz w:val="28"/>
                <w:szCs w:val="28"/>
              </w:rPr>
              <w:t>конечных</w:t>
            </w:r>
            <w:proofErr w:type="gramEnd"/>
            <w:r w:rsidRPr="00C607CB">
              <w:rPr>
                <w:sz w:val="28"/>
                <w:szCs w:val="28"/>
              </w:rPr>
              <w:t xml:space="preserve">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672"/>
      <w:bookmarkEnd w:id="17"/>
      <w:r w:rsidRPr="00C607CB">
        <w:rPr>
          <w:rFonts w:ascii="Times New Roman" w:hAnsi="Times New Roman" w:cs="Times New Roman"/>
          <w:sz w:val="28"/>
          <w:szCs w:val="28"/>
        </w:rPr>
        <w:t>Таблица 2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840"/>
        <w:gridCol w:w="1080"/>
        <w:gridCol w:w="1080"/>
        <w:gridCol w:w="1080"/>
        <w:gridCol w:w="1680"/>
      </w:tblGrid>
      <w:tr w:rsidR="005326D4" w:rsidRPr="00C607CB" w:rsidTr="000B365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07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07CB">
              <w:rPr>
                <w:sz w:val="28"/>
                <w:szCs w:val="28"/>
              </w:rPr>
              <w:t>/</w:t>
            </w:r>
            <w:proofErr w:type="spellStart"/>
            <w:r w:rsidRPr="00C607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C607CB">
              <w:rPr>
                <w:sz w:val="28"/>
                <w:szCs w:val="28"/>
              </w:rPr>
              <w:t>ведомственной</w:t>
            </w:r>
            <w:proofErr w:type="gramEnd"/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Финансовые затраты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на реализацию (тыс. рублей)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Срок    </w:t>
            </w:r>
          </w:p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выполнения </w:t>
            </w:r>
          </w:p>
        </w:tc>
      </w:tr>
      <w:tr w:rsidR="005326D4" w:rsidRPr="00C607CB" w:rsidTr="000B365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всего</w:t>
            </w: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 том числе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D4" w:rsidRPr="00C607CB" w:rsidTr="000B36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D4" w:rsidRPr="00C607CB" w:rsidRDefault="005326D4" w:rsidP="000B3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Pr="00C607CB" w:rsidRDefault="005326D4" w:rsidP="00532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D4" w:rsidRDefault="005326D4" w:rsidP="005326D4">
      <w:pPr>
        <w:rPr>
          <w:sz w:val="28"/>
          <w:szCs w:val="28"/>
        </w:rPr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</w:pPr>
    </w:p>
    <w:p w:rsidR="005326D4" w:rsidRDefault="005326D4" w:rsidP="005326D4">
      <w:pPr>
        <w:jc w:val="both"/>
        <w:rPr>
          <w:sz w:val="28"/>
          <w:szCs w:val="28"/>
        </w:rPr>
      </w:pPr>
    </w:p>
    <w:p w:rsidR="005326D4" w:rsidRDefault="005326D4" w:rsidP="005326D4"/>
    <w:p w:rsidR="005326D4" w:rsidRDefault="005326D4" w:rsidP="005326D4"/>
    <w:p w:rsidR="00FD0500" w:rsidRDefault="00FD0500"/>
    <w:sectPr w:rsidR="00FD0500" w:rsidSect="00D14277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901"/>
    <w:multiLevelType w:val="hybridMultilevel"/>
    <w:tmpl w:val="4D3E9D32"/>
    <w:lvl w:ilvl="0" w:tplc="B07E46B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D4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5F5D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6D4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516"/>
    <w:rsid w:val="0069182C"/>
    <w:rsid w:val="00691A94"/>
    <w:rsid w:val="006921A3"/>
    <w:rsid w:val="006933CF"/>
    <w:rsid w:val="00693465"/>
    <w:rsid w:val="006940E6"/>
    <w:rsid w:val="00694241"/>
    <w:rsid w:val="006953A8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6D4"/>
    <w:pPr>
      <w:ind w:left="720"/>
      <w:contextualSpacing/>
    </w:pPr>
    <w:rPr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1D14975619DDF5DCEDE79E8CBDCB984293E679654F58805802574B9vBt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1D14975619DDF5DCEC074FEA78BB683266862965CFEDE5FDF7E29EEB249A2v0t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B5D1D14975619DDF5DCEC074FEA78BB683266862975DFBDF58DF7E29EEB249A2v0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1D14975619DDF5DCEDE79E8CBDCB984293F679D55F58805802574B9BB43F542BBEED546B1A75FvE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14672</Characters>
  <Application>Microsoft Office Word</Application>
  <DocSecurity>0</DocSecurity>
  <Lines>122</Lines>
  <Paragraphs>34</Paragraphs>
  <ScaleCrop>false</ScaleCrop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2013-12-13T05:51:00Z</dcterms:created>
  <dcterms:modified xsi:type="dcterms:W3CDTF">2013-12-13T05:52:00Z</dcterms:modified>
</cp:coreProperties>
</file>